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F1" w:rsidRDefault="00B210F1">
      <w:pPr>
        <w:autoSpaceDE w:val="0"/>
        <w:autoSpaceDN w:val="0"/>
        <w:spacing w:after="78" w:line="220" w:lineRule="exact"/>
      </w:pPr>
    </w:p>
    <w:p w:rsidR="00B210F1" w:rsidRPr="00A44350" w:rsidRDefault="00A44350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210F1" w:rsidRPr="00A44350" w:rsidRDefault="00A44350">
      <w:pPr>
        <w:autoSpaceDE w:val="0"/>
        <w:autoSpaceDN w:val="0"/>
        <w:spacing w:before="670" w:after="0" w:line="230" w:lineRule="auto"/>
        <w:ind w:right="2524"/>
        <w:jc w:val="right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B210F1" w:rsidRPr="00A44350" w:rsidRDefault="00A44350">
      <w:pPr>
        <w:autoSpaceDE w:val="0"/>
        <w:autoSpaceDN w:val="0"/>
        <w:spacing w:before="670" w:after="2096" w:line="230" w:lineRule="auto"/>
        <w:ind w:left="1338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учреждение "Управление образования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г. Боготола"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2"/>
        <w:gridCol w:w="3400"/>
        <w:gridCol w:w="3380"/>
      </w:tblGrid>
      <w:tr w:rsidR="00B210F1">
        <w:trPr>
          <w:trHeight w:hRule="exact" w:val="27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44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44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210F1">
        <w:trPr>
          <w:trHeight w:hRule="exact" w:val="2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B210F1">
        <w:trPr>
          <w:trHeight w:hRule="exact" w:val="4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202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______________Быленкова В.В.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202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______________Борисенко Д.А.</w:t>
            </w:r>
          </w:p>
        </w:tc>
      </w:tr>
      <w:tr w:rsidR="00B210F1">
        <w:trPr>
          <w:trHeight w:hRule="exact" w:val="118"/>
        </w:trPr>
        <w:tc>
          <w:tcPr>
            <w:tcW w:w="3262" w:type="dxa"/>
            <w:vMerge w:val="restart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______________Французенко Н.П.</w:t>
            </w:r>
          </w:p>
        </w:tc>
        <w:tc>
          <w:tcPr>
            <w:tcW w:w="3427" w:type="dxa"/>
            <w:vMerge/>
          </w:tcPr>
          <w:p w:rsidR="00B210F1" w:rsidRDefault="00B210F1"/>
        </w:tc>
        <w:tc>
          <w:tcPr>
            <w:tcW w:w="3427" w:type="dxa"/>
            <w:vMerge/>
          </w:tcPr>
          <w:p w:rsidR="00B210F1" w:rsidRDefault="00B210F1"/>
        </w:tc>
      </w:tr>
      <w:tr w:rsidR="00B210F1">
        <w:trPr>
          <w:trHeight w:hRule="exact" w:val="302"/>
        </w:trPr>
        <w:tc>
          <w:tcPr>
            <w:tcW w:w="3427" w:type="dxa"/>
            <w:vMerge/>
          </w:tcPr>
          <w:p w:rsidR="00B210F1" w:rsidRDefault="00B210F1"/>
        </w:tc>
        <w:tc>
          <w:tcPr>
            <w:tcW w:w="3400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B210F1">
        <w:trPr>
          <w:trHeight w:hRule="exact" w:val="3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98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98" w:after="0" w:line="230" w:lineRule="auto"/>
              <w:ind w:left="3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г.</w:t>
            </w:r>
          </w:p>
        </w:tc>
      </w:tr>
      <w:tr w:rsidR="00B210F1">
        <w:trPr>
          <w:trHeight w:hRule="exact" w:val="388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427" w:type="dxa"/>
            <w:vMerge/>
          </w:tcPr>
          <w:p w:rsidR="00B210F1" w:rsidRDefault="00B210F1"/>
        </w:tc>
        <w:tc>
          <w:tcPr>
            <w:tcW w:w="3427" w:type="dxa"/>
            <w:vMerge/>
          </w:tcPr>
          <w:p w:rsidR="00B210F1" w:rsidRDefault="00B210F1"/>
        </w:tc>
      </w:tr>
    </w:tbl>
    <w:p w:rsidR="00B210F1" w:rsidRDefault="00A44350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5459443)</w:t>
      </w:r>
    </w:p>
    <w:p w:rsidR="00B210F1" w:rsidRDefault="00A44350">
      <w:pPr>
        <w:autoSpaceDE w:val="0"/>
        <w:autoSpaceDN w:val="0"/>
        <w:spacing w:before="166" w:after="0" w:line="262" w:lineRule="auto"/>
        <w:ind w:left="4032" w:right="3744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«Литературное чтение»</w:t>
      </w:r>
    </w:p>
    <w:p w:rsidR="00B210F1" w:rsidRPr="00A44350" w:rsidRDefault="00A44350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210F1" w:rsidRPr="00A44350" w:rsidRDefault="00A44350">
      <w:pPr>
        <w:autoSpaceDE w:val="0"/>
        <w:autoSpaceDN w:val="0"/>
        <w:spacing w:before="2112" w:after="0" w:line="262" w:lineRule="auto"/>
        <w:ind w:left="7442" w:hanging="1272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Салова Ирина Алексеевна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B210F1" w:rsidRPr="00A44350" w:rsidRDefault="00A44350">
      <w:pPr>
        <w:autoSpaceDE w:val="0"/>
        <w:autoSpaceDN w:val="0"/>
        <w:spacing w:before="2830" w:after="0" w:line="230" w:lineRule="auto"/>
        <w:ind w:right="4226"/>
        <w:jc w:val="right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г. Боготол 2022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298" w:right="880" w:bottom="302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78" w:line="220" w:lineRule="exact"/>
        <w:rPr>
          <w:lang w:val="ru-RU"/>
        </w:rPr>
      </w:pPr>
    </w:p>
    <w:p w:rsidR="00B210F1" w:rsidRPr="00A44350" w:rsidRDefault="00A44350">
      <w:pPr>
        <w:autoSpaceDE w:val="0"/>
        <w:autoSpaceDN w:val="0"/>
        <w:spacing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210F1" w:rsidRPr="00A44350" w:rsidRDefault="00A44350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B210F1" w:rsidRPr="00A44350" w:rsidRDefault="00A4435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B210F1" w:rsidRPr="00A44350" w:rsidRDefault="00A44350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210F1" w:rsidRPr="00A44350" w:rsidRDefault="00A4435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B210F1" w:rsidRPr="00A44350" w:rsidRDefault="00A4435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B210F1" w:rsidRPr="00A44350" w:rsidRDefault="00A4435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B210F1" w:rsidRPr="00A44350" w:rsidRDefault="00A4435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210F1" w:rsidRPr="00A44350" w:rsidRDefault="00A4435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78" w:line="220" w:lineRule="exact"/>
        <w:rPr>
          <w:lang w:val="ru-RU"/>
        </w:rPr>
      </w:pPr>
    </w:p>
    <w:p w:rsidR="00B210F1" w:rsidRPr="00A44350" w:rsidRDefault="00A4435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B210F1" w:rsidRPr="00A44350" w:rsidRDefault="00A44350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A44350">
        <w:rPr>
          <w:lang w:val="ru-RU"/>
        </w:rPr>
        <w:br/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итературное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B210F1" w:rsidRPr="00A44350" w:rsidRDefault="00A4435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B210F1" w:rsidRPr="00A44350" w:rsidRDefault="00A44350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210F1" w:rsidRPr="00A44350" w:rsidRDefault="00A44350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B210F1" w:rsidRPr="00A44350" w:rsidRDefault="00A44350" w:rsidP="00BC59EB">
      <w:pPr>
        <w:autoSpaceDE w:val="0"/>
        <w:autoSpaceDN w:val="0"/>
        <w:spacing w:before="190" w:after="0" w:line="262" w:lineRule="auto"/>
        <w:ind w:left="420"/>
        <w:rPr>
          <w:lang w:val="ru-RU"/>
        </w:rPr>
        <w:sectPr w:rsidR="00B210F1" w:rsidRPr="00A44350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</w:t>
      </w:r>
      <w:r w:rsidR="00BC59EB">
        <w:rPr>
          <w:rFonts w:ascii="Times New Roman" w:eastAsia="Times New Roman" w:hAnsi="Times New Roman"/>
          <w:color w:val="000000"/>
          <w:sz w:val="24"/>
          <w:lang w:val="ru-RU"/>
        </w:rPr>
        <w:t>оспринимать чтение слушателями</w:t>
      </w:r>
      <w:proofErr w:type="gramEnd"/>
    </w:p>
    <w:p w:rsidR="00B210F1" w:rsidRPr="00A44350" w:rsidRDefault="00A44350">
      <w:pPr>
        <w:autoSpaceDE w:val="0"/>
        <w:autoSpaceDN w:val="0"/>
        <w:spacing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B210F1" w:rsidRPr="00A44350" w:rsidRDefault="00A44350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B210F1" w:rsidRPr="00A44350" w:rsidRDefault="00A44350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B210F1" w:rsidRPr="00A44350" w:rsidRDefault="00A44350">
      <w:pPr>
        <w:autoSpaceDE w:val="0"/>
        <w:autoSpaceDN w:val="0"/>
        <w:spacing w:before="70" w:after="0"/>
        <w:rPr>
          <w:lang w:val="ru-RU"/>
        </w:rPr>
      </w:pP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210F1" w:rsidRPr="00A44350" w:rsidRDefault="00A44350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B210F1" w:rsidRPr="00A44350" w:rsidRDefault="00A44350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B210F1" w:rsidRPr="00A44350" w:rsidRDefault="00A4435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B210F1" w:rsidRPr="00A44350" w:rsidRDefault="00A44350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B210F1" w:rsidRPr="00A44350" w:rsidRDefault="00A44350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B210F1" w:rsidRPr="00A44350" w:rsidRDefault="00A44350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самостоятельное чтение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B210F1" w:rsidRPr="00A44350" w:rsidRDefault="00A44350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120" w:line="220" w:lineRule="exact"/>
        <w:rPr>
          <w:lang w:val="ru-RU"/>
        </w:rPr>
      </w:pPr>
    </w:p>
    <w:p w:rsidR="00B210F1" w:rsidRPr="00A44350" w:rsidRDefault="00A44350">
      <w:pPr>
        <w:autoSpaceDE w:val="0"/>
        <w:autoSpaceDN w:val="0"/>
        <w:spacing w:after="0"/>
        <w:ind w:firstLine="180"/>
        <w:rPr>
          <w:lang w:val="ru-RU"/>
        </w:rPr>
      </w:pP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B210F1" w:rsidRPr="00A44350" w:rsidRDefault="00A44350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78" w:line="220" w:lineRule="exact"/>
        <w:rPr>
          <w:lang w:val="ru-RU"/>
        </w:rPr>
      </w:pPr>
    </w:p>
    <w:p w:rsidR="00B210F1" w:rsidRPr="00A44350" w:rsidRDefault="00A44350">
      <w:pPr>
        <w:autoSpaceDE w:val="0"/>
        <w:autoSpaceDN w:val="0"/>
        <w:spacing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210F1" w:rsidRPr="00A44350" w:rsidRDefault="00A44350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B210F1" w:rsidRPr="00A44350" w:rsidRDefault="00A44350">
      <w:pPr>
        <w:autoSpaceDE w:val="0"/>
        <w:autoSpaceDN w:val="0"/>
        <w:spacing w:before="262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210F1" w:rsidRPr="00A44350" w:rsidRDefault="00A44350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чтение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тражают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B210F1" w:rsidRPr="00A44350" w:rsidRDefault="00A4435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210F1" w:rsidRPr="00A44350" w:rsidRDefault="00A44350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210F1" w:rsidRPr="00A44350" w:rsidRDefault="00A4435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210F1" w:rsidRPr="00A44350" w:rsidRDefault="00A4435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B210F1" w:rsidRPr="00A44350" w:rsidRDefault="00A44350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210F1" w:rsidRPr="00A44350" w:rsidRDefault="00A44350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B210F1" w:rsidRPr="00A44350" w:rsidRDefault="00A4435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B210F1" w:rsidRPr="00A44350" w:rsidRDefault="00A44350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66" w:line="220" w:lineRule="exact"/>
        <w:rPr>
          <w:lang w:val="ru-RU"/>
        </w:rPr>
      </w:pPr>
    </w:p>
    <w:p w:rsidR="00B210F1" w:rsidRPr="00A44350" w:rsidRDefault="00A4435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B210F1" w:rsidRPr="00A44350" w:rsidRDefault="00A4435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B210F1" w:rsidRPr="00A44350" w:rsidRDefault="00A4435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B210F1" w:rsidRPr="00A44350" w:rsidRDefault="00A4435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B210F1" w:rsidRPr="00A44350" w:rsidRDefault="00A44350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210F1" w:rsidRPr="00A44350" w:rsidRDefault="00A4435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B210F1" w:rsidRPr="00A44350" w:rsidRDefault="00A4435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B210F1" w:rsidRPr="00A44350" w:rsidRDefault="00A4435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210F1" w:rsidRPr="00A44350" w:rsidRDefault="00A4435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B210F1" w:rsidRPr="00A44350" w:rsidRDefault="00A44350">
      <w:pPr>
        <w:autoSpaceDE w:val="0"/>
        <w:autoSpaceDN w:val="0"/>
        <w:spacing w:before="190" w:after="0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210F1" w:rsidRPr="00A44350" w:rsidRDefault="00A44350">
      <w:pPr>
        <w:autoSpaceDE w:val="0"/>
        <w:autoSpaceDN w:val="0"/>
        <w:spacing w:before="322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210F1" w:rsidRPr="00A44350" w:rsidRDefault="00A44350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B210F1" w:rsidRPr="00A44350" w:rsidRDefault="00A4435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B210F1" w:rsidRPr="00A44350" w:rsidRDefault="00A4435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B210F1" w:rsidRPr="00A44350" w:rsidRDefault="00A44350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90" w:line="220" w:lineRule="exact"/>
        <w:rPr>
          <w:lang w:val="ru-RU"/>
        </w:rPr>
      </w:pPr>
    </w:p>
    <w:p w:rsidR="00B210F1" w:rsidRPr="00A44350" w:rsidRDefault="00A44350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B210F1" w:rsidRPr="00A44350" w:rsidRDefault="00A44350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A44350">
        <w:rPr>
          <w:lang w:val="ru-RU"/>
        </w:rPr>
        <w:tab/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B210F1" w:rsidRPr="00A44350" w:rsidRDefault="00A44350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A44350">
        <w:rPr>
          <w:lang w:val="ru-RU"/>
        </w:rPr>
        <w:tab/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78" w:line="220" w:lineRule="exact"/>
        <w:rPr>
          <w:lang w:val="ru-RU"/>
        </w:rPr>
      </w:pPr>
    </w:p>
    <w:p w:rsidR="00B210F1" w:rsidRPr="00A44350" w:rsidRDefault="00A44350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A44350">
        <w:rPr>
          <w:lang w:val="ru-RU"/>
        </w:rPr>
        <w:tab/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A44350">
        <w:rPr>
          <w:lang w:val="ru-RU"/>
        </w:rPr>
        <w:br/>
      </w:r>
      <w:r w:rsidRPr="00A44350">
        <w:rPr>
          <w:lang w:val="ru-RU"/>
        </w:rPr>
        <w:tab/>
      </w: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B210F1" w:rsidRPr="00A44350" w:rsidRDefault="00A4435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B210F1" w:rsidRPr="00A44350" w:rsidRDefault="00A4435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210F1" w:rsidRPr="00A44350" w:rsidRDefault="00A4435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B210F1" w:rsidRPr="00A44350" w:rsidRDefault="00A44350">
      <w:pPr>
        <w:autoSpaceDE w:val="0"/>
        <w:autoSpaceDN w:val="0"/>
        <w:spacing w:before="324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210F1" w:rsidRPr="00A44350" w:rsidRDefault="00A44350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B210F1" w:rsidRPr="00A44350" w:rsidRDefault="00A44350">
      <w:pPr>
        <w:autoSpaceDE w:val="0"/>
        <w:autoSpaceDN w:val="0"/>
        <w:spacing w:before="322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210F1" w:rsidRPr="00A44350" w:rsidRDefault="00A44350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210F1" w:rsidRPr="00A44350" w:rsidRDefault="00A4435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B210F1" w:rsidRPr="00A44350" w:rsidRDefault="00A44350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B210F1" w:rsidRPr="00A44350" w:rsidRDefault="00A44350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B210F1" w:rsidRPr="00A44350" w:rsidRDefault="00A44350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108" w:line="220" w:lineRule="exact"/>
        <w:rPr>
          <w:lang w:val="ru-RU"/>
        </w:rPr>
      </w:pPr>
    </w:p>
    <w:p w:rsidR="00B210F1" w:rsidRPr="00A44350" w:rsidRDefault="00A44350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210F1" w:rsidRPr="00A44350" w:rsidRDefault="00A44350">
      <w:pPr>
        <w:autoSpaceDE w:val="0"/>
        <w:autoSpaceDN w:val="0"/>
        <w:spacing w:before="190" w:after="0"/>
        <w:ind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210F1" w:rsidRPr="00A44350" w:rsidRDefault="00A44350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210F1" w:rsidRPr="00A44350" w:rsidRDefault="00A44350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B210F1" w:rsidRPr="00A44350" w:rsidRDefault="00A44350">
      <w:pPr>
        <w:autoSpaceDE w:val="0"/>
        <w:autoSpaceDN w:val="0"/>
        <w:spacing w:before="190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B210F1" w:rsidRPr="00A44350" w:rsidRDefault="00A44350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64" w:line="220" w:lineRule="exact"/>
        <w:rPr>
          <w:lang w:val="ru-RU"/>
        </w:rPr>
      </w:pPr>
    </w:p>
    <w:p w:rsidR="00B210F1" w:rsidRDefault="00A4435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864"/>
        <w:gridCol w:w="6316"/>
        <w:gridCol w:w="1236"/>
        <w:gridCol w:w="1382"/>
      </w:tblGrid>
      <w:tr w:rsidR="00B210F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210F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</w:tr>
      <w:tr w:rsidR="00B210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B210F1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210F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и при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348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</w:tr>
      <w:tr w:rsidR="00B210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B210F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слова и предложения.</w:t>
            </w:r>
          </w:p>
          <w:p w:rsidR="00B210F1" w:rsidRPr="00A44350" w:rsidRDefault="00A44350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предложением: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слов, изменение их порядка, распространение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обозначаемого им предмета.</w:t>
            </w:r>
          </w:p>
          <w:p w:rsidR="00B210F1" w:rsidRPr="00A44350" w:rsidRDefault="00A44350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слова как объекта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над значением слова.</w:t>
            </w:r>
          </w:p>
          <w:p w:rsidR="00B210F1" w:rsidRDefault="00A44350">
            <w:pPr>
              <w:autoSpaceDE w:val="0"/>
              <w:autoSpaceDN w:val="0"/>
              <w:spacing w:before="18" w:after="0" w:line="250" w:lineRule="auto"/>
              <w:ind w:left="72" w:right="288"/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Активизация и расширение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словарного 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Самостоятельная работа: определение количества слов в предложении, обозначение слов полосками;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348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</w:tr>
      <w:tr w:rsidR="00B210F1">
        <w:trPr>
          <w:trHeight w:hRule="exact" w:val="38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  <w:tr w:rsidR="00B210F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(ориентация на букву,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Плавное слоговое чтение и чтение целыми словами со скоростью, соответствующей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овладение орфоэпическим чтением;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словосочетаний, предложений. Чтение с интонациями и паузами в соответствии со знаками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6840" w:h="11900"/>
          <w:pgMar w:top="282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864"/>
        <w:gridCol w:w="6316"/>
        <w:gridCol w:w="1236"/>
        <w:gridCol w:w="1382"/>
      </w:tblGrid>
      <w:tr w:rsidR="00B210F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выразительности чтения на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орфоэпическим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соотносить прочитанные предложения с нужным рисунком, который передаёт содержание 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</w:t>
            </w:r>
          </w:p>
        </w:tc>
        <w:tc>
          <w:tcPr>
            <w:tcW w:w="63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пропущенные в предложении слова, ориентируясь на смысл предложения;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дифференцировать буквы, обозначающие близкие по акустик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артикуляционным признакам согласные звуки ([с] — [з], [ш] — [ж], [с] — [ш], [з] — [ж], [р]— [л], [ц] — [ч’] и т. д.), и буквы, имеющие оптическое и кинетическое сходство ( о — а, и— у, п — т, л — м, х — ж, ш — т, в — д и т. д.);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7" w:lineRule="auto"/>
              <w:ind w:left="72" w:right="264"/>
              <w:jc w:val="both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мягкость предшествующего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50" w:lineRule="auto"/>
              <w:ind w:left="72" w:right="264"/>
              <w:jc w:val="both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A4435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7" w:lineRule="auto"/>
              <w:ind w:left="72" w:right="262"/>
              <w:jc w:val="both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</w:t>
            </w:r>
            <w:proofErr w:type="spellStart"/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proofErr w:type="gram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 звука в конце слова.</w:t>
            </w:r>
          </w:p>
          <w:p w:rsidR="00B210F1" w:rsidRPr="00A44350" w:rsidRDefault="00A44350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A4435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A4435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Игра-соревнование «Повтори алфавит»;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348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</w:tr>
      <w:tr w:rsidR="00B210F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864"/>
        <w:gridCol w:w="6316"/>
        <w:gridCol w:w="1236"/>
        <w:gridCol w:w="1382"/>
      </w:tblGrid>
      <w:tr w:rsidR="00B210F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52" w:lineRule="auto"/>
              <w:ind w:left="72"/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 народных (фольклорных) и литературных (авторских) сказок. Например, русские народные сказки: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«Лиса и рак», «Лисица и тетерев», «Журавль и цапля», «Волк и семеро козлят», «Лиса и заяц», татарская народная сказка «Два лентяя», ингушская народная сказка «Заяц и черепаха», литературные (авторские) сказки: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К. Д.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Ушинский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етух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собака», «Лиса и козёл», В. Г.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«Кораблик», В. В. Бианки «Лис 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Мышонок», Е. И.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«Теремок», А. С. Пушкин «Сказка о царе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…»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отрывок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(не менее 4 произведений по выбору);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менее шести произведений по выбору, например: К. Д. Ушинский «Играющие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собаки»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тому, кто добра не делает никому», Л. Н. Толстой «Косточка», В. Г.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«Чей же гриб?», Е. А. Пермяк «Самое страшное», «Торопливый ножик», В. А. Осеева «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Плохо»,«Три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товарища», А. Л.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«Подари, подари…», «Я — лишний», Н. М. Артюхова «Саша-дразнилка», Ю. И. Ермолаев «Лучший друг», Р. С.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«Совет»;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произведений на одну тему разных авторов: А. Н. Майков «Ласточка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примчалась…», А. Н. Плещеев «Весна» (отрывок), «Травка зеленеет…», С. Д.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Дрожжин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ройдёт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зима холодная…», С. А. Есенин «Черёмуха», И. З. Суриков «Лето», «Зима», Т. М. Белозёров «Подснежники», С. Я. Маршак «Апрель», И. П.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«Ручей», «Весна», И.</w:t>
            </w:r>
          </w:p>
          <w:p w:rsidR="00B210F1" w:rsidRPr="00A44350" w:rsidRDefault="00A4435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Соколов-Микитов «Русский лес»;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—м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загадка, сказка, рассказ, стихотворение;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о животных. Например, произведения Н. И. Сладкова «Без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слов»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одном бревне», Ю. И. Коваля «Бабочка», Е. И.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 Л.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Барто«Страшная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птица», «Вам не нужна сорока?»;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значения выражений «Родина-мать», «Родина любимая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—ч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в библиотеку, нахождение книги по определённой теме; Группировка книг по изученным разделам и темам;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B210F1">
        <w:trPr>
          <w:trHeight w:hRule="exact" w:val="348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</w:tr>
      <w:tr w:rsidR="00B210F1">
        <w:trPr>
          <w:trHeight w:hRule="exact" w:val="348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</w:tr>
      <w:tr w:rsidR="00B210F1">
        <w:trPr>
          <w:trHeight w:hRule="exact" w:val="520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6840" w:h="11900"/>
          <w:pgMar w:top="284" w:right="640" w:bottom="14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78" w:line="220" w:lineRule="exact"/>
      </w:pPr>
    </w:p>
    <w:p w:rsidR="00B210F1" w:rsidRDefault="00A4435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210F1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210F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F1" w:rsidRDefault="00B210F1"/>
        </w:tc>
      </w:tr>
      <w:tr w:rsidR="00B210F1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:rsidR="00B210F1" w:rsidRPr="00A44350" w:rsidRDefault="00A44350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рассказов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повествовательного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характера по серии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сюжетных картинок,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 собственных игр, занятий, наблюдений. Понимание текста при его прослушивании и при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самостоятельном чтении вслух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Речь устная и письменная.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Пословицы и поговорки об учении.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Речевой этикет в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ситуациях учебного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общения: приветствие,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прощание, извинение,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благодарность, обращение с просьбой.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Слушание текста,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текста при его прослушивании.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Работа с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предложением: выделение слов, изменение их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порядка, распространение 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обозначаемого им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предмета. Восприятие слова как объекта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изучения, материала для анализа.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1900" w:h="16840"/>
          <w:pgMar w:top="298" w:right="650" w:bottom="4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210F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над значением слова.</w:t>
            </w:r>
          </w:p>
          <w:p w:rsidR="00B210F1" w:rsidRDefault="00A44350">
            <w:pPr>
              <w:autoSpaceDE w:val="0"/>
              <w:autoSpaceDN w:val="0"/>
              <w:spacing w:before="70" w:after="0"/>
              <w:ind w:left="72" w:right="144"/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Активизация 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словарного 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Осознание единства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звукового состава слова и его значения.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Осознание единства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звукового состава слова и его значения. Пословицы о труде и трудолюбии.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Ударение. Ударный слог.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в окружающем мире и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Звуки в словах.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Слог-слияние.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/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«Азбука» – первая учебная книга».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[а],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Гласный звук [о],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[ы], буква 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[у],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[н], [н’], буквы Н, 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210F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[с], [с’],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[к], [к’],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[т], [т’],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и растения в сказках, рассказах и на картинах художников.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[л’], буквы Л, 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[р’], буквы Р, 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2426F2" w:rsidRDefault="002426F2" w:rsidP="002426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21.10.2022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[в], [в’],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Е,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Е,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[п’], буквы П,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[м’], буквы М,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слов с новой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буквой, предложений и коротких 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[з], [з’], буквы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слогов и слов с буквами з и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[б], [б’],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Сопоставление слогов и слов с буквами б и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предложений с интонацией и паузами в соответствии со знаками препинания.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[д], [д’],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слогов и слов с буквами д и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Я,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я в начале слов и после гласных в середине и на конце слов.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слов с новой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буквой, предложений и коротких текстов.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[г’], буквы Г, 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слогов и слов с буквами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[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’], буквы Ч, 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5A2D33" w:rsidRDefault="005A2D33" w:rsidP="005A2D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слов с новой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буквой, предложений и коротких 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– показатель мягкости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предшествующих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Твёрдый согласный звук [ж],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RPr="003743C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 [ж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 и [ш].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10F1" w:rsidRPr="003743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Ё, ё.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ё в начале слов и после гласных в середине и на конце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j</w:t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’], буквы Й, 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210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слов с новой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буквой, чтение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и коротких текстов.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[х], [х’], буквы Х, 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звуков [г]— [г’], [к] — [к’], [х]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—[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х’].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слов с новой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буквой, предложений и коротких 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ю в начале слов и после гласных в середине и на конце слов.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Твёрдый согласный звук [ц], буквы 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 небольших текстов и стихотворений.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[э], буквы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[э] в начале слов и после гласных.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В.В. Бианки «Лесная газета»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210F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глухой согласный звук [щ’].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210F1" w:rsidRPr="003743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Буквы Щ, щ.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10F1" w:rsidRPr="003743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слов с новой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буквой, чтение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и коротких 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10F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[ф], [ф’], буквы Ф, ф.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 небольших текстов и стихотворений.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твёрдый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алфавит.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«Живая Азбука».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хорошо уметь читать.</w:t>
            </w:r>
          </w:p>
          <w:p w:rsidR="00B210F1" w:rsidRPr="00A44350" w:rsidRDefault="00A44350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С.Маршак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«Как хорошо уметь читать»,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В.Бересто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в«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«Как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мальчик Женя научился говорить букву «р».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 w:rsidP="003743C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Одна у человека родная мать – одна у него и </w:t>
            </w:r>
            <w:r w:rsidRPr="00A44350">
              <w:rPr>
                <w:lang w:val="ru-RU"/>
              </w:rPr>
              <w:br/>
            </w:r>
            <w:r w:rsidR="003743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Родина. Ушинский «Наше Отечество» </w:t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43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славянской азбуки. В.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Крупин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B210F1" w:rsidRDefault="00A44350">
            <w:pPr>
              <w:autoSpaceDE w:val="0"/>
              <w:autoSpaceDN w:val="0"/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Первоучители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словенские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первого русского букваря.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В.Крупин</w:t>
            </w:r>
            <w:proofErr w:type="spellEnd"/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«Первый букварь».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 – гордость нашей Родины.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Рассказы Л. Н. Толстого для детей.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К. Д.</w:t>
            </w:r>
          </w:p>
          <w:p w:rsidR="00B210F1" w:rsidRPr="00A44350" w:rsidRDefault="00A4435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Ушинского для детей.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Стихи К.</w:t>
            </w:r>
            <w:r w:rsidR="00C22E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="00C22E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Чуковского</w:t>
            </w:r>
            <w:proofErr w:type="gramStart"/>
            <w:r w:rsidR="00C22E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="00C22E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Телефон</w:t>
            </w:r>
            <w:proofErr w:type="spellEnd"/>
            <w:r w:rsidR="00C22E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  </w:t>
            </w:r>
            <w:proofErr w:type="spellStart"/>
            <w:r w:rsidR="00C22E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лица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210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Рассказы В. В. Бианки о животных.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охота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Стихи С. Я. Маршака.</w:t>
            </w:r>
          </w:p>
          <w:p w:rsidR="00B210F1" w:rsidRPr="00A44350" w:rsidRDefault="00A44350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«Угомон», «Дважды два».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7"/>
        <w:gridCol w:w="659"/>
        <w:gridCol w:w="1620"/>
        <w:gridCol w:w="1668"/>
        <w:gridCol w:w="1236"/>
        <w:gridCol w:w="1826"/>
      </w:tblGrid>
      <w:tr w:rsidR="00B210F1" w:rsidTr="0065573D">
        <w:trPr>
          <w:trHeight w:hRule="exact" w:val="1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Рассказы М. М.</w:t>
            </w:r>
          </w:p>
          <w:p w:rsidR="00B210F1" w:rsidRPr="00A44350" w:rsidRDefault="0065573D" w:rsidP="0065573D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 о природе.</w:t>
            </w:r>
            <w:r w:rsidR="00A852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«Предмайско</w:t>
            </w:r>
            <w:r w:rsidR="00AC48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утро»</w:t>
            </w:r>
            <w:proofErr w:type="gramStart"/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Глоток</w:t>
            </w:r>
            <w:proofErr w:type="spellEnd"/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молока»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5573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Стихи А. Л.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B210F1" w:rsidRPr="00A44350" w:rsidRDefault="00A4435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«Помощница», «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Зайка»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слова».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RPr="003743C1" w:rsidTr="0065573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Стихи С. В.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Михалкова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Котята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10F1" w:rsidRPr="003743C1" w:rsidTr="0065573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Весёлые стихи Б. В.</w:t>
            </w:r>
          </w:p>
          <w:p w:rsidR="00B210F1" w:rsidRDefault="00A4435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10F1" w:rsidTr="0065573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Стихи В. Д.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B210F1" w:rsidRPr="00A44350" w:rsidRDefault="00A4435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«Пёсья песня»,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«Прощание с другом».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5573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/>
              <w:ind w:left="72"/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новым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учебником «Литературное чтение».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5573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по курсу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грамоте.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5573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Фольклорная 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(авторская) сказка: сходство 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5573D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Реальность и волшебство в русской сказке.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210F1" w:rsidTr="0065573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Событийная сторона сказок.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5573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идеи, традиции, быт,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 в сказках.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210F1" w:rsidTr="0065573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Смысловое чтение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(фольклорных) и литературных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(авторских) сказок.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25"/>
        <w:gridCol w:w="801"/>
        <w:gridCol w:w="1620"/>
        <w:gridCol w:w="1668"/>
        <w:gridCol w:w="1236"/>
        <w:gridCol w:w="1826"/>
      </w:tblGrid>
      <w:tr w:rsidR="00B210F1" w:rsidTr="006B16F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Понятие «тема произведения».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B16F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Ю. И. Ермолаев «Лучший </w:t>
            </w:r>
            <w:r w:rsidRPr="00A44350">
              <w:rPr>
                <w:lang w:val="ru-RU"/>
              </w:rPr>
              <w:tab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друг».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B16F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Р. С. Сеф «Совет».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210F1" w:rsidTr="006B16F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Н. М. Артюхова «Саш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A44350">
              <w:rPr>
                <w:lang w:val="ru-RU"/>
              </w:rPr>
              <w:tab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дразнилка».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B16F4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К. Д. Ушинский</w:t>
            </w:r>
            <w:r w:rsidRPr="00A44350">
              <w:rPr>
                <w:lang w:val="ru-RU"/>
              </w:rPr>
              <w:br/>
            </w:r>
            <w:r w:rsidRPr="00A44350">
              <w:rPr>
                <w:lang w:val="ru-RU"/>
              </w:rPr>
              <w:tab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«Играющие собаки».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B16F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Л. Н. Толстой «Косточка».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B16F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Г.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«Чей же </w:t>
            </w:r>
            <w:r w:rsidRPr="00A44350">
              <w:rPr>
                <w:lang w:val="ru-RU"/>
              </w:rPr>
              <w:tab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гриб?»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210F1" w:rsidTr="006B16F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Сравнение произведений по критериям: фамилия автора, заголовок, тема, жанр, герои.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B16F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Рассказ о прочитанной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книге.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750A44">
        <w:trPr>
          <w:trHeight w:hRule="exact" w:val="27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Тема поэтических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произведений: звуки и краски природы, времена года, человек и природа; Родина, природа родного края.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105612">
        <w:trPr>
          <w:trHeight w:hRule="exact" w:val="36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наизусть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стихотворений о родной природе. А. Майков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«Весна»; «Ласточка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промчалась…», А.</w:t>
            </w:r>
          </w:p>
          <w:p w:rsidR="00B210F1" w:rsidRPr="00A44350" w:rsidRDefault="00A44350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Плещеев «Весна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отрывок), «Травка зеленеет…».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A622C6">
        <w:trPr>
          <w:trHeight w:hRule="exact" w:val="1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Т. М. Белозёров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«Подснежники», С. Я. Маршак «Апрель».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B16F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111.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 w:rsidP="00A622C6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Репродукции картин и характеристика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зрительных образов.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7"/>
        <w:gridCol w:w="659"/>
        <w:gridCol w:w="1620"/>
        <w:gridCol w:w="1668"/>
        <w:gridCol w:w="1236"/>
        <w:gridCol w:w="1826"/>
      </w:tblGrid>
      <w:tr w:rsidR="00B210F1" w:rsidTr="00A8527C">
        <w:trPr>
          <w:trHeight w:hRule="exact" w:val="19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723DB1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      </w:t>
            </w:r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наизусть </w:t>
            </w:r>
            <w:r w:rsidR="00A44350" w:rsidRPr="00A44350">
              <w:rPr>
                <w:lang w:val="ru-RU"/>
              </w:rPr>
              <w:br/>
            </w:r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о родной природе. И. П. </w:t>
            </w:r>
            <w:proofErr w:type="spellStart"/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</w:t>
            </w:r>
            <w:proofErr w:type="gramStart"/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а«</w:t>
            </w:r>
            <w:proofErr w:type="gramEnd"/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Ручей</w:t>
            </w:r>
            <w:proofErr w:type="spellEnd"/>
            <w:r w:rsidR="00A44350"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«Весна».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210F1" w:rsidTr="00A8527C">
        <w:trPr>
          <w:trHeight w:hRule="exact" w:val="14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Выразительное чтение стихотворений. С. А. Есенин «Черёмуха».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6D5D7A">
        <w:trPr>
          <w:trHeight w:hRule="exact" w:val="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576" w:right="432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Малые жанры устного народного творчества.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9F21CE">
        <w:trPr>
          <w:trHeight w:hRule="exact" w:val="11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Потешка – игровой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народный фольклор.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A8527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живости.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A8527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Пословицы – проявление народной мудрости.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A8527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Животные – герои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произведений.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A8527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 w:rsidP="00AC419E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Взаимоотношения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 и животных в произведениях русских авторов.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210F1" w:rsidTr="00A8527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С. В.  Михалков «Трезор». Р.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«Кто любит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собак…».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A8527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Шим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«Жук на </w:t>
            </w:r>
            <w:r w:rsidRPr="00A44350">
              <w:rPr>
                <w:lang w:val="ru-RU"/>
              </w:rPr>
              <w:tab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ниточке».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RPr="003743C1" w:rsidTr="00A8527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/>
              <w:ind w:left="156" w:right="144" w:hanging="156"/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Характеристика героя. Н. И.  Сладков «Лисица и Ёж».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Е. И. Чарушин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«Томка».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10F1" w:rsidRPr="003743C1" w:rsidTr="00477EF5">
        <w:trPr>
          <w:trHeight w:hRule="exact" w:val="2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123.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C419E" w:rsidRDefault="00A44350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Виды текстов: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художественный и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научно-познавательный, их сравнение. </w:t>
            </w:r>
            <w:r w:rsidRPr="00AC41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Д.</w:t>
            </w:r>
          </w:p>
          <w:p w:rsidR="00B210F1" w:rsidRPr="00AC419E" w:rsidRDefault="00A4435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AC41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 «Лягушата», В.В.  Бианки «Голубые лягушки».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B210F1" w:rsidRPr="00A44350" w:rsidRDefault="00B210F1">
      <w:pPr>
        <w:autoSpaceDE w:val="0"/>
        <w:autoSpaceDN w:val="0"/>
        <w:spacing w:after="0" w:line="14" w:lineRule="exact"/>
        <w:rPr>
          <w:lang w:val="ru-RU"/>
        </w:rPr>
      </w:pP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7"/>
        <w:gridCol w:w="659"/>
        <w:gridCol w:w="1620"/>
        <w:gridCol w:w="1668"/>
        <w:gridCol w:w="1236"/>
        <w:gridCol w:w="1826"/>
      </w:tblGrid>
      <w:tr w:rsidR="00B210F1" w:rsidRPr="003743C1" w:rsidTr="00477EF5">
        <w:trPr>
          <w:trHeight w:hRule="exact" w:val="1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Рассказ о любимом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питомце (собаке, кошке) с использованием рисунков.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10F1" w:rsidTr="00A84E1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Произведения о любви к своей маме, семье,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родным, Родине.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0E0A28">
        <w:trPr>
          <w:trHeight w:hRule="exact" w:val="3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Чтение наизусть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о любви к своей семье, родным,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Родине Е. А. Благининой, А.Л.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В.Д.Берестова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 Э.</w:t>
            </w:r>
          </w:p>
          <w:p w:rsidR="00B210F1" w:rsidRDefault="00A4435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9B5D7A">
        <w:trPr>
          <w:trHeight w:hRule="exact" w:val="30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Чтение наизусть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о любви к своей семье, родным,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Родине Е. А. Благининой, А.Л.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В.Д.Берестова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 Э.</w:t>
            </w:r>
          </w:p>
          <w:p w:rsidR="00B210F1" w:rsidRDefault="00A4435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A84E1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210F1" w:rsidRPr="003743C1" w:rsidTr="00A84E13">
        <w:trPr>
          <w:trHeight w:hRule="exact" w:val="28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2703C5" w:rsidRDefault="00A44350" w:rsidP="002703C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A44350">
              <w:rPr>
                <w:lang w:val="ru-RU"/>
              </w:rPr>
              <w:tab/>
            </w:r>
            <w:r w:rsid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стихотворений.   </w:t>
            </w:r>
            <w:proofErr w:type="spellStart"/>
            <w:r w:rsid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</w:t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И.Чуковский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«Путаница», И. П.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«Мы </w:t>
            </w:r>
            <w:r w:rsidRPr="00A44350">
              <w:rPr>
                <w:lang w:val="ru-RU"/>
              </w:rPr>
              <w:br/>
            </w:r>
            <w:r w:rsid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играли в хохотушки», И.</w:t>
            </w:r>
            <w:r w:rsidRP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Пивоварова</w:t>
            </w:r>
            <w:r w:rsidRPr="002703C5">
              <w:rPr>
                <w:lang w:val="ru-RU"/>
              </w:rPr>
              <w:br/>
            </w:r>
            <w:r w:rsidRP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Кулинаки-пулинаки</w:t>
            </w:r>
            <w:proofErr w:type="spellEnd"/>
            <w:r w:rsidRP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2703C5" w:rsidRDefault="00A4435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2703C5" w:rsidRDefault="00B210F1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2703C5" w:rsidRDefault="00B210F1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2703C5" w:rsidRDefault="00A4435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350">
              <w:rPr>
                <w:lang w:val="ru-RU"/>
              </w:rPr>
              <w:br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10F1" w:rsidTr="00A84E13">
        <w:trPr>
          <w:trHeight w:hRule="exact" w:val="23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2703C5" w:rsidRDefault="00A44350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2703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130.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 w:rsidP="001206FC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Выразительное чтение стихотворений. Б.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В.Заходер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«Моя </w:t>
            </w:r>
            <w:r w:rsidRPr="00A44350">
              <w:rPr>
                <w:lang w:val="ru-RU"/>
              </w:rPr>
              <w:br/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Ю. П.</w:t>
            </w:r>
          </w:p>
          <w:p w:rsidR="00B210F1" w:rsidRPr="00A44350" w:rsidRDefault="00A4435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«Сто фантазий», Ю. </w:t>
            </w:r>
            <w:proofErr w:type="spellStart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Тувим</w:t>
            </w:r>
            <w:proofErr w:type="spellEnd"/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«Чудеса».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1206FC">
        <w:trPr>
          <w:trHeight w:hRule="exact" w:val="9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131.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 w:rsidP="0008322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Английские народные </w:t>
            </w:r>
            <w:r w:rsidRPr="00A44350">
              <w:rPr>
                <w:lang w:val="ru-RU"/>
              </w:rPr>
              <w:tab/>
            </w: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песни и небылицы.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210F1" w:rsidTr="00FA397D">
        <w:trPr>
          <w:trHeight w:hRule="exact" w:val="1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 w:rsidP="0008322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bookmarkStart w:id="0" w:name="_GoBack"/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необходимых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знаний.</w:t>
            </w:r>
            <w:bookmarkEnd w:id="0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B210F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210F1" w:rsidTr="00A84E13">
        <w:trPr>
          <w:trHeight w:hRule="exact" w:val="808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Pr="00A44350" w:rsidRDefault="00A4435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443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0F1" w:rsidRDefault="00A443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</w:tr>
    </w:tbl>
    <w:p w:rsidR="00B210F1" w:rsidRDefault="00B210F1">
      <w:pPr>
        <w:autoSpaceDE w:val="0"/>
        <w:autoSpaceDN w:val="0"/>
        <w:spacing w:after="0" w:line="14" w:lineRule="exact"/>
      </w:pPr>
    </w:p>
    <w:p w:rsidR="00B210F1" w:rsidRDefault="00B210F1">
      <w:pPr>
        <w:sectPr w:rsidR="00B210F1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sectPr w:rsidR="00B210F1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Default="00B210F1">
      <w:pPr>
        <w:autoSpaceDE w:val="0"/>
        <w:autoSpaceDN w:val="0"/>
        <w:spacing w:after="78" w:line="220" w:lineRule="exact"/>
      </w:pPr>
    </w:p>
    <w:p w:rsidR="00B210F1" w:rsidRDefault="00A4435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210F1" w:rsidRDefault="00A4435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210F1" w:rsidRPr="00A44350" w:rsidRDefault="00A44350">
      <w:pPr>
        <w:autoSpaceDE w:val="0"/>
        <w:autoSpaceDN w:val="0"/>
        <w:spacing w:before="166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 чтение (в 2 частях).</w:t>
      </w:r>
    </w:p>
    <w:p w:rsidR="00B210F1" w:rsidRPr="00A44350" w:rsidRDefault="00A4435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Учебник. 1класс. Акционерное общество «Издательство «Просвещение»;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вариант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:Г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орецкий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В. Г., Кирюшкин В. А., Виноградская Л. А. и др. Азбука. Учебник. 1 класс. В 2 частях</w:t>
      </w:r>
    </w:p>
    <w:p w:rsidR="00B210F1" w:rsidRPr="00A44350" w:rsidRDefault="00A44350">
      <w:pPr>
        <w:autoSpaceDE w:val="0"/>
        <w:autoSpaceDN w:val="0"/>
        <w:spacing w:before="262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210F1" w:rsidRPr="00A44350" w:rsidRDefault="00A44350">
      <w:pPr>
        <w:autoSpaceDE w:val="0"/>
        <w:autoSpaceDN w:val="0"/>
        <w:spacing w:before="166" w:after="0" w:line="278" w:lineRule="auto"/>
        <w:ind w:right="144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 Ф.,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Бойкина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М. В. Литературное чтение. Примерные рабочие программы. Предметная линия учебников системы «Школа России». 1-4 классы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Стефаненко Н. А. Литературное чтение. Методические рекомендации. 1 класс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 Ф.,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Бойкина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М. В. Литературное чтение. Методические рекомендации. 1 класс </w:t>
      </w:r>
    </w:p>
    <w:p w:rsidR="00B210F1" w:rsidRPr="00A44350" w:rsidRDefault="00A44350">
      <w:pPr>
        <w:autoSpaceDE w:val="0"/>
        <w:autoSpaceDN w:val="0"/>
        <w:spacing w:before="262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210F1" w:rsidRPr="00A44350" w:rsidRDefault="00A44350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210F1" w:rsidRPr="00A44350" w:rsidRDefault="00B210F1">
      <w:pPr>
        <w:rPr>
          <w:lang w:val="ru-RU"/>
        </w:rPr>
        <w:sectPr w:rsidR="00B210F1" w:rsidRPr="00A4435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10F1" w:rsidRPr="00A44350" w:rsidRDefault="00B210F1">
      <w:pPr>
        <w:autoSpaceDE w:val="0"/>
        <w:autoSpaceDN w:val="0"/>
        <w:spacing w:after="78" w:line="220" w:lineRule="exact"/>
        <w:rPr>
          <w:lang w:val="ru-RU"/>
        </w:rPr>
      </w:pPr>
    </w:p>
    <w:p w:rsidR="00B210F1" w:rsidRPr="00A44350" w:rsidRDefault="00A44350">
      <w:pPr>
        <w:autoSpaceDE w:val="0"/>
        <w:autoSpaceDN w:val="0"/>
        <w:spacing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210F1" w:rsidRPr="00A44350" w:rsidRDefault="00A44350">
      <w:pPr>
        <w:autoSpaceDE w:val="0"/>
        <w:autoSpaceDN w:val="0"/>
        <w:spacing w:before="346" w:after="0" w:line="230" w:lineRule="auto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210F1" w:rsidRPr="00A44350" w:rsidRDefault="00A44350">
      <w:pPr>
        <w:autoSpaceDE w:val="0"/>
        <w:autoSpaceDN w:val="0"/>
        <w:spacing w:before="166" w:after="0" w:line="286" w:lineRule="auto"/>
        <w:ind w:right="2736"/>
        <w:rPr>
          <w:lang w:val="ru-RU"/>
        </w:rPr>
      </w:pP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Касса букв классная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Звукобуквенная лента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демонстрации техники письма на линейках и в клетку Комплект таблиц для начальной школы «Русский язык. </w:t>
      </w:r>
      <w:proofErr w:type="spell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Предложение</w:t>
      </w:r>
      <w:proofErr w:type="gramStart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»К</w:t>
      </w:r>
      <w:proofErr w:type="gram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асса</w:t>
      </w:r>
      <w:proofErr w:type="spellEnd"/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 классная (с магнитным креплением)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Набор таблиц «Словарные слова»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Демонстрационное пособие «Касса «Лента букв»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Наборное полотно пластмассовое </w:t>
      </w:r>
      <w:r w:rsidRPr="00A44350">
        <w:rPr>
          <w:lang w:val="ru-RU"/>
        </w:rPr>
        <w:br/>
      </w:r>
      <w:r w:rsidRPr="00A44350">
        <w:rPr>
          <w:rFonts w:ascii="Times New Roman" w:eastAsia="Times New Roman" w:hAnsi="Times New Roman"/>
          <w:color w:val="000000"/>
          <w:sz w:val="24"/>
          <w:lang w:val="ru-RU"/>
        </w:rPr>
        <w:t>Набор цифр, букв и знаков</w:t>
      </w:r>
    </w:p>
    <w:p w:rsidR="00B210F1" w:rsidRPr="00A44350" w:rsidRDefault="00A44350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A4435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B210F1" w:rsidRDefault="00A44350">
      <w:pPr>
        <w:autoSpaceDE w:val="0"/>
        <w:autoSpaceDN w:val="0"/>
        <w:spacing w:before="166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медиатека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  <w:proofErr w:type="gramEnd"/>
    </w:p>
    <w:p w:rsidR="00B210F1" w:rsidRDefault="00B210F1">
      <w:pPr>
        <w:sectPr w:rsidR="00B210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4350" w:rsidRDefault="00A44350"/>
    <w:sectPr w:rsidR="00A4435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3227"/>
    <w:rsid w:val="000E0A28"/>
    <w:rsid w:val="00105612"/>
    <w:rsid w:val="001206FC"/>
    <w:rsid w:val="00125D7B"/>
    <w:rsid w:val="0015074B"/>
    <w:rsid w:val="00204666"/>
    <w:rsid w:val="002426F2"/>
    <w:rsid w:val="002703C5"/>
    <w:rsid w:val="00270D1C"/>
    <w:rsid w:val="0029639D"/>
    <w:rsid w:val="00326F90"/>
    <w:rsid w:val="003743C1"/>
    <w:rsid w:val="00450BC7"/>
    <w:rsid w:val="00477EF5"/>
    <w:rsid w:val="00501081"/>
    <w:rsid w:val="005A2D33"/>
    <w:rsid w:val="00625E86"/>
    <w:rsid w:val="0065573D"/>
    <w:rsid w:val="006633BB"/>
    <w:rsid w:val="006B16F4"/>
    <w:rsid w:val="006D5D7A"/>
    <w:rsid w:val="00723DB1"/>
    <w:rsid w:val="00750A44"/>
    <w:rsid w:val="009B5D7A"/>
    <w:rsid w:val="009F21CE"/>
    <w:rsid w:val="00A24B94"/>
    <w:rsid w:val="00A44350"/>
    <w:rsid w:val="00A622C6"/>
    <w:rsid w:val="00A84E13"/>
    <w:rsid w:val="00A8527C"/>
    <w:rsid w:val="00AA1D8D"/>
    <w:rsid w:val="00AC419E"/>
    <w:rsid w:val="00AC4868"/>
    <w:rsid w:val="00B210F1"/>
    <w:rsid w:val="00B47730"/>
    <w:rsid w:val="00BA6F04"/>
    <w:rsid w:val="00BC59EB"/>
    <w:rsid w:val="00C22EF2"/>
    <w:rsid w:val="00CB0664"/>
    <w:rsid w:val="00E4555E"/>
    <w:rsid w:val="00FA397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4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4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F7373-555D-4933-A5FB-558818BA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6603</Words>
  <Characters>37639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44154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FX-8350</cp:lastModifiedBy>
  <cp:revision>18</cp:revision>
  <cp:lastPrinted>2022-11-03T15:10:00Z</cp:lastPrinted>
  <dcterms:created xsi:type="dcterms:W3CDTF">2013-12-23T23:15:00Z</dcterms:created>
  <dcterms:modified xsi:type="dcterms:W3CDTF">2023-01-24T14:51:00Z</dcterms:modified>
  <cp:category/>
</cp:coreProperties>
</file>